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commissioni permanenti, temporanee o speciali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Cecoro Federico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commissioni permanenti, temporanee o speciali.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