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alita' di gestione dei pubblic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alita' di gestione dei pubblic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