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00 - AMMINISTRATORI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SINDACO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Sindaco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Designazione e revoca dei rappresentanti del Comune presso enti, aziende e istituzioni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Mugnai Giulia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Buoncompagni Enrico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Designazione e revoca dei rappresentanti del Comune presso enti, aziende e istituzioni.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