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SCOLASTICI SOCIALE E SPORT</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Sport e tempo libero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fornitura corsi promozionali di attivita' sportiva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Rettani Gianluigi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Chiarandini Roberta </w:t>
            </w:r>
          </w:p>
          <w:p>
            <w:pPr>
              <w:jc w:val="both"/>
            </w:pPr>
            <w:r>
              <w:rPr>
                <w:sz w:val="22"/>
                <w:szCs w:val="22"/>
              </w:rPr>
              <w:t xml:space="preserve">Dott. Rettani Gianluigi </w:t>
            </w:r>
          </w:p>
          <w:p>
            <w:pPr>
              <w:jc w:val="both"/>
            </w:pPr>
            <w:r>
              <w:rPr>
                <w:sz w:val="22"/>
                <w:szCs w:val="22"/>
              </w:rPr>
              <w:t xml:space="preserve">sig.ra Rossinelli Nicla </w:t>
            </w:r>
          </w:p>
          <w:p>
            <w:pPr>
              <w:jc w:val="both"/>
            </w:pPr>
            <w:r>
              <w:rPr>
                <w:sz w:val="22"/>
                <w:szCs w:val="22"/>
              </w:rPr>
              <w:t xml:space="preserve">Dott.ssa Nicoletti Gioia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fornitura corsi promozionali di attivita' sportiva.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